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5" w:rsidRPr="00EB6643" w:rsidRDefault="00871C25" w:rsidP="00871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MX"/>
        </w:rPr>
      </w:pPr>
      <w:r w:rsidRPr="00871C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MX"/>
        </w:rPr>
        <w:t>Temas generales de Tesis: </w:t>
      </w:r>
    </w:p>
    <w:p w:rsidR="00EB6643" w:rsidRPr="00EB6643" w:rsidRDefault="00EB6643" w:rsidP="00871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MX"/>
        </w:rPr>
      </w:pPr>
    </w:p>
    <w:p w:rsidR="00EB6643" w:rsidRPr="00EB6643" w:rsidRDefault="00EB6643" w:rsidP="00871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MX"/>
        </w:rPr>
      </w:pPr>
      <w:r w:rsidRPr="00EB66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s-MX"/>
        </w:rPr>
        <w:t>Posgrado de Investigación</w:t>
      </w:r>
    </w:p>
    <w:p w:rsidR="00EB6643" w:rsidRPr="00871C25" w:rsidRDefault="00EB6643" w:rsidP="0087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71C25" w:rsidRPr="00EB6643" w:rsidRDefault="00871C25" w:rsidP="00EB664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6643">
        <w:rPr>
          <w:rFonts w:ascii="Times New Roman" w:eastAsia="Times New Roman" w:hAnsi="Times New Roman" w:cs="Times New Roman"/>
          <w:sz w:val="24"/>
          <w:szCs w:val="24"/>
          <w:lang w:eastAsia="es-MX"/>
        </w:rPr>
        <w:t>Modelado de flujo y transporte de sistemas acuíferos</w:t>
      </w:r>
    </w:p>
    <w:p w:rsidR="00871C25" w:rsidRPr="00EB6643" w:rsidRDefault="00871C25" w:rsidP="00EB664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6643">
        <w:rPr>
          <w:rFonts w:ascii="Times New Roman" w:eastAsia="Times New Roman" w:hAnsi="Times New Roman" w:cs="Times New Roman"/>
          <w:sz w:val="24"/>
          <w:szCs w:val="24"/>
          <w:lang w:eastAsia="es-MX"/>
        </w:rPr>
        <w:t>Percepción remota en exploración de recursos naturales</w:t>
      </w:r>
    </w:p>
    <w:p w:rsidR="00871C25" w:rsidRPr="00EB6643" w:rsidRDefault="00871C25" w:rsidP="00EB664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6643">
        <w:rPr>
          <w:rFonts w:ascii="Times New Roman" w:eastAsia="Times New Roman" w:hAnsi="Times New Roman" w:cs="Times New Roman"/>
          <w:sz w:val="24"/>
          <w:szCs w:val="24"/>
          <w:lang w:eastAsia="es-MX"/>
        </w:rPr>
        <w:t>Geofísica aplicada en monitoreo de contaminantes y exploración de agua subterránea</w:t>
      </w:r>
    </w:p>
    <w:p w:rsidR="00871C25" w:rsidRPr="00EB6643" w:rsidRDefault="00871C25" w:rsidP="00EB664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6643">
        <w:rPr>
          <w:rFonts w:ascii="Times New Roman" w:eastAsia="Times New Roman" w:hAnsi="Times New Roman" w:cs="Times New Roman"/>
          <w:sz w:val="24"/>
          <w:szCs w:val="24"/>
          <w:lang w:eastAsia="es-MX"/>
        </w:rPr>
        <w:t>Cambio climático:  vulnerabilidad y adaptación de recursos hídricos</w:t>
      </w:r>
    </w:p>
    <w:p w:rsidR="001111E3" w:rsidRDefault="001111E3"/>
    <w:p w:rsidR="00871C25" w:rsidRDefault="00871C25">
      <w:bookmarkStart w:id="0" w:name="_GoBack"/>
      <w:bookmarkEnd w:id="0"/>
    </w:p>
    <w:sectPr w:rsidR="00871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B2E"/>
    <w:multiLevelType w:val="hybridMultilevel"/>
    <w:tmpl w:val="3656F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5"/>
    <w:rsid w:val="001111E3"/>
    <w:rsid w:val="00871C25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ibelmonte</dc:creator>
  <cp:lastModifiedBy>ibelmonte</cp:lastModifiedBy>
  <cp:revision>1</cp:revision>
  <dcterms:created xsi:type="dcterms:W3CDTF">2013-10-27T21:27:00Z</dcterms:created>
  <dcterms:modified xsi:type="dcterms:W3CDTF">2013-10-28T01:52:00Z</dcterms:modified>
</cp:coreProperties>
</file>